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3" w:rsidRDefault="00F03763" w:rsidP="00F0376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Deportation Acknowledgement: Dec. 11, 2009</w:t>
      </w:r>
    </w:p>
    <w:p w:rsidR="00F03763" w:rsidRPr="006E144D" w:rsidRDefault="00F03763" w:rsidP="00F0376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3763" w:rsidRDefault="00F03763" w:rsidP="00F03763">
      <w:pPr>
        <w:jc w:val="left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  <w:r>
        <w:rPr>
          <w:rFonts w:ascii="Times New Roman" w:hAnsi="Times New Roman" w:cs="Times New Roman"/>
          <w:sz w:val="28"/>
          <w:szCs w:val="28"/>
        </w:rPr>
        <w:t xml:space="preserve"> In the weeks and months that followed the illegal deportation of Dec. 11, 2009, </w:t>
      </w:r>
      <w:proofErr w:type="spellStart"/>
      <w:r>
        <w:rPr>
          <w:rFonts w:ascii="Times New Roman" w:hAnsi="Times New Roman" w:cs="Times New Roman"/>
          <w:sz w:val="28"/>
          <w:szCs w:val="28"/>
        </w:rPr>
        <w:t>Cathryn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had her attorneys work to obtain documentation supporting her case that the entire kidnapping and deportation were massively illegal – in terms of prevailing international law as well as Ecuadorian statutes.  In the course of the attorneys’ investigation, the following document – which is only a COPY of an </w:t>
      </w:r>
      <w:proofErr w:type="gramStart"/>
      <w:r>
        <w:rPr>
          <w:rFonts w:ascii="Times New Roman" w:hAnsi="Times New Roman" w:cs="Times New Roman"/>
          <w:sz w:val="28"/>
          <w:szCs w:val="28"/>
        </w:rPr>
        <w:t>original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 unearthed at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Migratorio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in Guayaquil. </w:t>
      </w:r>
    </w:p>
    <w:p w:rsidR="00F03763" w:rsidRDefault="00F03763" w:rsidP="00F037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Although the document – a poor photocopy that it is – is illegible in a couple of key spots, it is still provides clear evidence that the deportation took place.  This is important, because when Gregory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returned to Ecuador on September 2, 2011, his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Movimiento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B053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8B">
        <w:rPr>
          <w:rFonts w:ascii="Times New Roman" w:hAnsi="Times New Roman" w:cs="Times New Roman"/>
          <w:sz w:val="28"/>
          <w:szCs w:val="28"/>
        </w:rPr>
        <w:t xml:space="preserve">a file that all travelling residents of Ecuador </w:t>
      </w:r>
      <w:proofErr w:type="gramStart"/>
      <w:r w:rsidR="00B0538B">
        <w:rPr>
          <w:rFonts w:ascii="Times New Roman" w:hAnsi="Times New Roman" w:cs="Times New Roman"/>
          <w:sz w:val="28"/>
          <w:szCs w:val="28"/>
        </w:rPr>
        <w:t>have,</w:t>
      </w:r>
      <w:proofErr w:type="gramEnd"/>
      <w:r w:rsidR="00B0538B">
        <w:rPr>
          <w:rFonts w:ascii="Times New Roman" w:hAnsi="Times New Roman" w:cs="Times New Roman"/>
          <w:sz w:val="28"/>
          <w:szCs w:val="28"/>
        </w:rPr>
        <w:t xml:space="preserve"> both naturalized citizens and registered foreigners, showing their “</w:t>
      </w:r>
      <w:proofErr w:type="spellStart"/>
      <w:r w:rsidR="00B0538B">
        <w:rPr>
          <w:rFonts w:ascii="Times New Roman" w:hAnsi="Times New Roman" w:cs="Times New Roman"/>
          <w:sz w:val="28"/>
          <w:szCs w:val="28"/>
        </w:rPr>
        <w:t>entradas</w:t>
      </w:r>
      <w:proofErr w:type="spellEnd"/>
      <w:r w:rsidR="00B0538B">
        <w:rPr>
          <w:rFonts w:ascii="Times New Roman" w:hAnsi="Times New Roman" w:cs="Times New Roman"/>
          <w:sz w:val="28"/>
          <w:szCs w:val="28"/>
        </w:rPr>
        <w:t>” and “</w:t>
      </w:r>
      <w:proofErr w:type="spellStart"/>
      <w:r w:rsidR="00B0538B">
        <w:rPr>
          <w:rFonts w:ascii="Times New Roman" w:hAnsi="Times New Roman" w:cs="Times New Roman"/>
          <w:sz w:val="28"/>
          <w:szCs w:val="28"/>
        </w:rPr>
        <w:t>salidas</w:t>
      </w:r>
      <w:proofErr w:type="spellEnd"/>
      <w:r w:rsidR="00B0538B">
        <w:rPr>
          <w:rFonts w:ascii="Times New Roman" w:hAnsi="Times New Roman" w:cs="Times New Roman"/>
          <w:sz w:val="28"/>
          <w:szCs w:val="28"/>
        </w:rPr>
        <w:t xml:space="preserve">” in and out of the country, showed nothing for 2009.  In other words, key officials in Quito literally had erased any mention of the deportation in the official records.  Ecuadorian </w:t>
      </w:r>
      <w:proofErr w:type="gramStart"/>
      <w:r w:rsidR="00B0538B">
        <w:rPr>
          <w:rFonts w:ascii="Times New Roman" w:hAnsi="Times New Roman" w:cs="Times New Roman"/>
          <w:sz w:val="28"/>
          <w:szCs w:val="28"/>
        </w:rPr>
        <w:t xml:space="preserve">counsel for the </w:t>
      </w:r>
      <w:proofErr w:type="spellStart"/>
      <w:r w:rsidR="00B0538B">
        <w:rPr>
          <w:rFonts w:ascii="Times New Roman" w:hAnsi="Times New Roman" w:cs="Times New Roman"/>
          <w:sz w:val="28"/>
          <w:szCs w:val="28"/>
        </w:rPr>
        <w:t>Caton</w:t>
      </w:r>
      <w:proofErr w:type="spellEnd"/>
      <w:r w:rsidR="00B0538B">
        <w:rPr>
          <w:rFonts w:ascii="Times New Roman" w:hAnsi="Times New Roman" w:cs="Times New Roman"/>
          <w:sz w:val="28"/>
          <w:szCs w:val="28"/>
        </w:rPr>
        <w:t xml:space="preserve"> family have</w:t>
      </w:r>
      <w:proofErr w:type="gramEnd"/>
      <w:r w:rsidR="00B0538B">
        <w:rPr>
          <w:rFonts w:ascii="Times New Roman" w:hAnsi="Times New Roman" w:cs="Times New Roman"/>
          <w:sz w:val="28"/>
          <w:szCs w:val="28"/>
        </w:rPr>
        <w:t xml:space="preserve"> indicated that this is clear evidence of an intended “cover up.”</w:t>
      </w:r>
    </w:p>
    <w:p w:rsidR="00B0538B" w:rsidRDefault="00B0538B" w:rsidP="00F0376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Exaggeration?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Not if you study the document below.</w:t>
      </w:r>
    </w:p>
    <w:p w:rsidR="00F03763" w:rsidRPr="00A75551" w:rsidRDefault="00B0538B" w:rsidP="00F037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Incidentally, the fact that police officers for Ecuador – as indicated below – were escorting Gregory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back to the U.S. – not U.S. Marshalls, as is customary – shows the degree to which Ecuadorean National Policeman , </w:t>
      </w:r>
      <w:proofErr w:type="spellStart"/>
      <w:r>
        <w:rPr>
          <w:rFonts w:ascii="Times New Roman" w:hAnsi="Times New Roman" w:cs="Times New Roman"/>
          <w:sz w:val="28"/>
          <w:szCs w:val="28"/>
        </w:rPr>
        <w:t>Capt.Wilson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Reyes, considers himself an employee of the U.S. Government, not Ecuador.</w:t>
      </w:r>
    </w:p>
    <w:p w:rsidR="00F03763" w:rsidRPr="00F34428" w:rsidRDefault="00F03763" w:rsidP="00F0376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4FB">
        <w:rPr>
          <w:rFonts w:ascii="Times New Roman" w:hAnsi="Times New Roman" w:cs="Times New Roman"/>
          <w:i/>
          <w:sz w:val="28"/>
          <w:szCs w:val="28"/>
        </w:rPr>
        <w:t xml:space="preserve">What </w:t>
      </w:r>
      <w:r>
        <w:rPr>
          <w:rFonts w:ascii="Times New Roman" w:hAnsi="Times New Roman" w:cs="Times New Roman"/>
          <w:i/>
          <w:sz w:val="28"/>
          <w:szCs w:val="28"/>
        </w:rPr>
        <w:t>follows is the</w:t>
      </w:r>
      <w:r w:rsidR="00B0538B">
        <w:rPr>
          <w:rFonts w:ascii="Times New Roman" w:hAnsi="Times New Roman" w:cs="Times New Roman"/>
          <w:i/>
          <w:sz w:val="28"/>
          <w:szCs w:val="28"/>
        </w:rPr>
        <w:t xml:space="preserve"> photocopy of the original document that was found, drafted in Spanish,</w:t>
      </w:r>
      <w:r w:rsidRPr="005214FB">
        <w:rPr>
          <w:rFonts w:ascii="Times New Roman" w:hAnsi="Times New Roman" w:cs="Times New Roman"/>
          <w:i/>
          <w:sz w:val="28"/>
          <w:szCs w:val="28"/>
        </w:rPr>
        <w:t xml:space="preserve"> followed by its English translation.</w:t>
      </w:r>
    </w:p>
    <w:p w:rsidR="00B63304" w:rsidRDefault="00B63304"/>
    <w:p w:rsidR="00B63304" w:rsidRDefault="00B63304">
      <w:r>
        <w:br w:type="page"/>
      </w:r>
    </w:p>
    <w:p w:rsidR="00E33065" w:rsidRDefault="00B322A6">
      <w:r w:rsidRPr="00B322A6">
        <w:rPr>
          <w:noProof/>
        </w:rPr>
        <w:lastRenderedPageBreak/>
        <w:drawing>
          <wp:inline distT="0" distB="0" distL="0" distR="0">
            <wp:extent cx="5579110" cy="8229600"/>
            <wp:effectExtent l="285750" t="190500" r="269240" b="171450"/>
            <wp:docPr id="56" name="Picture 55" descr="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30291">
                      <a:off x="0" y="0"/>
                      <a:ext cx="5579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A6" w:rsidRDefault="00B322A6"/>
    <w:p w:rsidR="00B322A6" w:rsidRDefault="00B322A6" w:rsidP="00B322A6">
      <w:proofErr w:type="gramStart"/>
      <w:r>
        <w:t>R. of E.</w:t>
      </w:r>
      <w:proofErr w:type="gramEnd"/>
    </w:p>
    <w:p w:rsidR="00B322A6" w:rsidRDefault="00B322A6" w:rsidP="00B322A6">
      <w:pPr>
        <w:jc w:val="both"/>
      </w:pPr>
      <w:r>
        <w:t>PROVINCIAL OFFICE OF IMMIGRATION</w:t>
      </w:r>
      <w:r>
        <w:tab/>
        <w:t xml:space="preserve"> OF GUAYAS</w:t>
      </w:r>
      <w:r>
        <w:tab/>
      </w:r>
      <w:r>
        <w:tab/>
        <w:t>IV DISTRICT</w:t>
      </w:r>
    </w:p>
    <w:p w:rsidR="00B322A6" w:rsidRDefault="00B322A6" w:rsidP="00B322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PLAZA OF GUAYAQUIL</w:t>
      </w:r>
    </w:p>
    <w:p w:rsidR="00B322A6" w:rsidRDefault="00B322A6" w:rsidP="00B322A6">
      <w:pPr>
        <w:rPr>
          <w:u w:val="single"/>
        </w:rPr>
      </w:pPr>
      <w:r>
        <w:rPr>
          <w:u w:val="single"/>
        </w:rPr>
        <w:t>REPORT SUBMITTED TO THE PROVINCIAL HEAD OF IMMIGRATION OF GUAYAS</w:t>
      </w:r>
    </w:p>
    <w:p w:rsidR="00B322A6" w:rsidRDefault="00B322A6" w:rsidP="00B322A6">
      <w:pPr>
        <w:spacing w:after="0"/>
        <w:jc w:val="both"/>
      </w:pPr>
      <w:r>
        <w:t>PLACE:</w:t>
      </w:r>
      <w:r>
        <w:tab/>
      </w:r>
      <w:r>
        <w:tab/>
        <w:t>INTERNATIONAL DEPARTURE OF AIJJO-G</w:t>
      </w:r>
    </w:p>
    <w:p w:rsidR="00B322A6" w:rsidRDefault="00B322A6" w:rsidP="00B322A6">
      <w:pPr>
        <w:spacing w:after="0"/>
        <w:jc w:val="both"/>
      </w:pPr>
      <w:r>
        <w:t xml:space="preserve">HOUR: </w:t>
      </w:r>
      <w:r>
        <w:tab/>
      </w:r>
      <w:r>
        <w:tab/>
        <w:t>09H30</w:t>
      </w:r>
    </w:p>
    <w:p w:rsidR="00B322A6" w:rsidRDefault="00B322A6" w:rsidP="00B322A6">
      <w:pPr>
        <w:spacing w:after="0"/>
        <w:jc w:val="both"/>
      </w:pPr>
      <w:r>
        <w:t>CAUSE:</w:t>
      </w:r>
      <w:r>
        <w:tab/>
      </w:r>
      <w:r>
        <w:tab/>
        <w:t>DEPORTATION OF THE CITIZEN</w:t>
      </w:r>
    </w:p>
    <w:p w:rsidR="00B322A6" w:rsidRDefault="00B322A6" w:rsidP="00B322A6">
      <w:pPr>
        <w:spacing w:after="0"/>
        <w:jc w:val="both"/>
      </w:pPr>
      <w:r>
        <w:t>DATE:</w:t>
      </w:r>
      <w:r>
        <w:tab/>
      </w:r>
      <w:r>
        <w:tab/>
        <w:t>DECEMBER 11, 2009</w:t>
      </w:r>
    </w:p>
    <w:p w:rsidR="00B322A6" w:rsidRDefault="00B322A6" w:rsidP="00B322A6">
      <w:pPr>
        <w:spacing w:after="0"/>
        <w:jc w:val="both"/>
      </w:pPr>
    </w:p>
    <w:p w:rsidR="00594C6E" w:rsidRDefault="00B63304" w:rsidP="00B322A6">
      <w:pPr>
        <w:spacing w:after="0"/>
        <w:jc w:val="both"/>
      </w:pPr>
      <w:r>
        <w:t>Herein</w:t>
      </w:r>
      <w:r w:rsidR="00B322A6">
        <w:t xml:space="preserve">, respectfully, I </w:t>
      </w:r>
      <w:r>
        <w:t xml:space="preserve">am notifying you </w:t>
      </w:r>
      <w:r w:rsidR="00B322A6">
        <w:t>about my service as a Guard</w:t>
      </w:r>
      <w:r w:rsidR="00594C6E">
        <w:t>]</w:t>
      </w:r>
      <w:r w:rsidR="00B322A6">
        <w:t xml:space="preserve"> in the International Departure Section in order to comply with the Official Action number 401-IGPG of the General Police Department of </w:t>
      </w:r>
      <w:r w:rsidR="008D53DE">
        <w:t xml:space="preserve">Guayas in relationship to the </w:t>
      </w:r>
      <w:r w:rsidR="00B322A6">
        <w:t xml:space="preserve">deportation of the American citizen named </w:t>
      </w:r>
      <w:r w:rsidR="008D53DE">
        <w:t>GREGORY JAMES CATON</w:t>
      </w:r>
      <w:r w:rsidR="00B322A6">
        <w:t>. This pers</w:t>
      </w:r>
      <w:r w:rsidR="00594C6E">
        <w:t xml:space="preserve">on did not have a passport or a </w:t>
      </w:r>
      <w:r w:rsidR="00B322A6">
        <w:t xml:space="preserve">safe-conduct, whose passport number is 202904359 and birth date is 06/04/1950 </w:t>
      </w:r>
      <w:r w:rsidR="00B322A6" w:rsidRPr="00B322A6">
        <w:rPr>
          <w:i/>
        </w:rPr>
        <w:t xml:space="preserve">[sic: </w:t>
      </w:r>
      <w:proofErr w:type="gramStart"/>
      <w:r w:rsidR="00B322A6" w:rsidRPr="00B322A6">
        <w:rPr>
          <w:i/>
        </w:rPr>
        <w:t>it’s</w:t>
      </w:r>
      <w:proofErr w:type="gramEnd"/>
      <w:r w:rsidR="00B322A6" w:rsidRPr="00B322A6">
        <w:rPr>
          <w:i/>
        </w:rPr>
        <w:t xml:space="preserve"> 1956].</w:t>
      </w:r>
      <w:r w:rsidR="00B322A6">
        <w:t xml:space="preserve"> His deportation was ordered after the judgment where he was found guilty by the Eighth Judge of Criminal Law of Guayas. </w:t>
      </w:r>
      <w:r w:rsidR="00594C6E" w:rsidRPr="00594C6E">
        <w:rPr>
          <w:i/>
        </w:rPr>
        <w:t>[</w:t>
      </w:r>
      <w:proofErr w:type="gramStart"/>
      <w:r w:rsidR="00594C6E" w:rsidRPr="00594C6E">
        <w:rPr>
          <w:i/>
        </w:rPr>
        <w:t>sic</w:t>
      </w:r>
      <w:proofErr w:type="gramEnd"/>
      <w:r w:rsidR="00594C6E" w:rsidRPr="00594C6E">
        <w:rPr>
          <w:i/>
        </w:rPr>
        <w:t>]</w:t>
      </w:r>
      <w:r w:rsidR="00594C6E">
        <w:t xml:space="preserve"> </w:t>
      </w:r>
      <w:r w:rsidR="00B322A6">
        <w:t xml:space="preserve">He was deported to his country of origin </w:t>
      </w:r>
      <w:r w:rsidR="00594C6E" w:rsidRPr="00594C6E">
        <w:rPr>
          <w:i/>
        </w:rPr>
        <w:t>[Miami, USA]</w:t>
      </w:r>
      <w:r w:rsidR="00594C6E">
        <w:t xml:space="preserve"> via</w:t>
      </w:r>
      <w:r w:rsidR="00B322A6">
        <w:t xml:space="preserve"> </w:t>
      </w:r>
      <w:r w:rsidR="00594C6E">
        <w:t xml:space="preserve">Flight Number 952 </w:t>
      </w:r>
      <w:r w:rsidR="00B322A6">
        <w:t>of American (Airlines).</w:t>
      </w:r>
    </w:p>
    <w:p w:rsidR="00B322A6" w:rsidRDefault="00B322A6" w:rsidP="00B322A6">
      <w:pPr>
        <w:spacing w:after="0"/>
        <w:jc w:val="both"/>
      </w:pPr>
      <w:r>
        <w:t xml:space="preserve"> </w:t>
      </w:r>
    </w:p>
    <w:p w:rsidR="00B322A6" w:rsidRDefault="00B322A6" w:rsidP="00B322A6">
      <w:pPr>
        <w:jc w:val="both"/>
      </w:pPr>
      <w:r>
        <w:t xml:space="preserve">It is worth mentioning that the above </w:t>
      </w:r>
      <w:r w:rsidR="00594C6E">
        <w:t xml:space="preserve">named </w:t>
      </w:r>
      <w:r>
        <w:t xml:space="preserve">person was taken to the United States under the guard </w:t>
      </w:r>
      <w:r w:rsidR="00594C6E">
        <w:t>of the police officers of Anti-N</w:t>
      </w:r>
      <w:r>
        <w:t>arcotics</w:t>
      </w:r>
      <w:r w:rsidR="00594C6E">
        <w:t>, WILSON REYES and . . .</w:t>
      </w:r>
      <w:r>
        <w:rPr>
          <w:i/>
        </w:rPr>
        <w:t xml:space="preserve"> </w:t>
      </w:r>
      <w:r w:rsidRPr="009215DA">
        <w:rPr>
          <w:i/>
        </w:rPr>
        <w:t>(Illegible</w:t>
      </w:r>
      <w:r>
        <w:rPr>
          <w:i/>
        </w:rPr>
        <w:t>)</w:t>
      </w:r>
      <w:r>
        <w:t>, OJEDA.</w:t>
      </w:r>
    </w:p>
    <w:p w:rsidR="00B322A6" w:rsidRDefault="00594C6E" w:rsidP="00B322A6">
      <w:pPr>
        <w:jc w:val="both"/>
      </w:pPr>
      <w:r>
        <w:t>Considering the aforementioned, I kindly request . . .</w:t>
      </w:r>
      <w:r w:rsidR="00B322A6">
        <w:t xml:space="preserve"> </w:t>
      </w:r>
      <w:r w:rsidR="00B322A6" w:rsidRPr="009215DA">
        <w:rPr>
          <w:i/>
        </w:rPr>
        <w:t>(illegible)</w:t>
      </w:r>
      <w:r w:rsidR="00B322A6">
        <w:rPr>
          <w:i/>
        </w:rPr>
        <w:t xml:space="preserve"> </w:t>
      </w:r>
      <w:r w:rsidR="00B322A6">
        <w:t>proceed to register in the d</w:t>
      </w:r>
      <w:r>
        <w:t xml:space="preserve">eparture system of the country . . . </w:t>
      </w:r>
      <w:r w:rsidR="00B322A6">
        <w:t xml:space="preserve"> </w:t>
      </w:r>
      <w:r w:rsidR="00B322A6" w:rsidRPr="00CD1BFD">
        <w:rPr>
          <w:i/>
        </w:rPr>
        <w:t>(illegible)</w:t>
      </w:r>
      <w:r w:rsidR="00B322A6">
        <w:t xml:space="preserve"> of the above mentioned citizen.</w:t>
      </w:r>
    </w:p>
    <w:p w:rsidR="00B322A6" w:rsidRDefault="00B322A6" w:rsidP="00B322A6">
      <w:pPr>
        <w:jc w:val="both"/>
        <w:rPr>
          <w:i/>
        </w:rPr>
      </w:pPr>
      <w:r>
        <w:t>Herewith is the copy of the expedient num</w:t>
      </w:r>
      <w:r w:rsidR="00594C6E">
        <w:t>ber 401-IGBG subscribed by the . . .</w:t>
      </w:r>
      <w:r>
        <w:t xml:space="preserve"> </w:t>
      </w:r>
      <w:r w:rsidRPr="00CD1BFD">
        <w:rPr>
          <w:i/>
        </w:rPr>
        <w:t>(illegible)</w:t>
      </w:r>
    </w:p>
    <w:p w:rsidR="00B322A6" w:rsidRDefault="00594C6E" w:rsidP="00B322A6">
      <w:pPr>
        <w:jc w:val="both"/>
      </w:pPr>
      <w:r>
        <w:t xml:space="preserve">I hereby notify you of this fact for </w:t>
      </w:r>
      <w:r w:rsidR="00B322A6">
        <w:t xml:space="preserve">all legal purposes. </w:t>
      </w:r>
    </w:p>
    <w:p w:rsidR="00B322A6" w:rsidRDefault="00B322A6" w:rsidP="00B322A6">
      <w:pPr>
        <w:jc w:val="both"/>
      </w:pPr>
    </w:p>
    <w:p w:rsidR="00B322A6" w:rsidRDefault="00B322A6" w:rsidP="00B322A6">
      <w:pPr>
        <w:jc w:val="both"/>
        <w:rPr>
          <w:i/>
        </w:rPr>
      </w:pPr>
      <w:r w:rsidRPr="00D331B6">
        <w:rPr>
          <w:i/>
        </w:rPr>
        <w:t>(Signature)</w:t>
      </w:r>
    </w:p>
    <w:p w:rsidR="00B322A6" w:rsidRDefault="00B322A6" w:rsidP="00B322A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322A6" w:rsidRDefault="00B322A6" w:rsidP="00B322A6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illegible</w:t>
      </w:r>
      <w:proofErr w:type="gramEnd"/>
      <w:r>
        <w:rPr>
          <w:i/>
        </w:rPr>
        <w:t>)</w:t>
      </w:r>
    </w:p>
    <w:p w:rsidR="00B322A6" w:rsidRDefault="00B322A6"/>
    <w:sectPr w:rsidR="00B322A6" w:rsidSect="00E3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2A6"/>
    <w:rsid w:val="004A7CB6"/>
    <w:rsid w:val="00594C6E"/>
    <w:rsid w:val="006E0DAF"/>
    <w:rsid w:val="008D53DE"/>
    <w:rsid w:val="00B0538B"/>
    <w:rsid w:val="00B322A6"/>
    <w:rsid w:val="00B63304"/>
    <w:rsid w:val="00C70A52"/>
    <w:rsid w:val="00E33065"/>
    <w:rsid w:val="00F0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2012-03-09T02:28:00Z</dcterms:created>
  <dcterms:modified xsi:type="dcterms:W3CDTF">2012-03-11T00:42:00Z</dcterms:modified>
</cp:coreProperties>
</file>